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5" w:rsidRPr="002714A5" w:rsidRDefault="002714A5" w:rsidP="002714A5">
      <w:pPr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</w:p>
    <w:p w:rsidR="002714A5" w:rsidRPr="00647118" w:rsidRDefault="002714A5" w:rsidP="002714A5">
      <w:pPr>
        <w:widowControl/>
        <w:spacing w:line="36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714A5" w:rsidRPr="00647118" w:rsidRDefault="002714A5" w:rsidP="002714A5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714A5" w:rsidRPr="00DC3DC9" w:rsidRDefault="002714A5" w:rsidP="002714A5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DC3DC9">
        <w:rPr>
          <w:rFonts w:ascii="Times New Roman" w:hAnsi="Times New Roman" w:cs="Times New Roman"/>
          <w:sz w:val="28"/>
          <w:szCs w:val="28"/>
        </w:rPr>
        <w:t>от 23 сентября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DC9">
        <w:rPr>
          <w:rFonts w:ascii="Times New Roman" w:hAnsi="Times New Roman" w:cs="Times New Roman"/>
          <w:sz w:val="28"/>
          <w:szCs w:val="28"/>
        </w:rPr>
        <w:t>№ 1563-р</w:t>
      </w:r>
    </w:p>
    <w:p w:rsidR="002714A5" w:rsidRPr="00647118" w:rsidRDefault="002714A5" w:rsidP="002714A5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18">
        <w:rPr>
          <w:rFonts w:ascii="Times New Roman" w:hAnsi="Times New Roman" w:cs="Times New Roman"/>
          <w:b/>
          <w:sz w:val="28"/>
          <w:szCs w:val="28"/>
        </w:rPr>
        <w:t xml:space="preserve">К О Н </w:t>
      </w:r>
      <w:proofErr w:type="gramStart"/>
      <w:r w:rsidRPr="0064711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647118">
        <w:rPr>
          <w:rFonts w:ascii="Times New Roman" w:hAnsi="Times New Roman" w:cs="Times New Roman"/>
          <w:b/>
          <w:sz w:val="28"/>
          <w:szCs w:val="28"/>
        </w:rPr>
        <w:t xml:space="preserve"> Е П Ц И Я </w:t>
      </w:r>
    </w:p>
    <w:p w:rsidR="002714A5" w:rsidRPr="00647118" w:rsidRDefault="002714A5" w:rsidP="002714A5">
      <w:pPr>
        <w:widowControl/>
        <w:spacing w:line="1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18">
        <w:rPr>
          <w:rFonts w:ascii="Times New Roman" w:hAnsi="Times New Roman" w:cs="Times New Roman"/>
          <w:b/>
          <w:sz w:val="28"/>
          <w:szCs w:val="28"/>
        </w:rPr>
        <w:t>осуществления государственной политики противодействия</w:t>
      </w: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18">
        <w:rPr>
          <w:rFonts w:ascii="Times New Roman" w:hAnsi="Times New Roman" w:cs="Times New Roman"/>
          <w:b/>
          <w:sz w:val="28"/>
          <w:szCs w:val="28"/>
        </w:rPr>
        <w:t>потреблению табака на 2010 - 2015 годы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I. Введение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Концепция осуществления государственной политики противодействия потреблению табака на 2010 - 2015 годы (далее - Концепция) разработана в соответствии со статьей 5 Рамочной конвенции Всемирной организации здравоохранения по борьбе против табака (далее - Конвенция).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Потребление табака, в том числе в виде табачных изделий, является существенной угрозой для здоровья граждан Российской Федерации. С потреблением табака и воздействием табачного дыма связан ряд социальных, экономических и экологических последствий, а ущерб здоровью от потребления табака ложится тяжелым бременем на общество и государство.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Российской Федерации ежегодно от болезней, связанных с потреблением табака, погибают от 350 тысяч до 500 тысяч граждан.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Потребление табака увеличивает риск развития тяжелых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, бронхолегочных, желудочно-кишечных, эндокринных и онкологических заболеваний, заболеваний репродуктивной системы и других заболеваний. 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Распространенность потребления табака среди взрослого населения Российской Федерации в различных регионах страны составляет </w:t>
      </w:r>
      <w:r w:rsidRPr="00647118">
        <w:rPr>
          <w:rFonts w:ascii="Times New Roman" w:hAnsi="Times New Roman" w:cs="Times New Roman"/>
          <w:sz w:val="28"/>
          <w:szCs w:val="28"/>
        </w:rPr>
        <w:br/>
        <w:t>53 - 80 процентов среди мужчин и 13 - 47 процентов - среди женщин.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Распространенность потребления табака среди юношей и девушек составляет соответственно 28 - 67 процентов и 15 - 55 процентов. 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Наибольший рост потребления табака за последние 5 лет (в 3 раза) отмечен среди женщин, детей и подростков.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Во время беременности более </w:t>
      </w:r>
      <w:r w:rsidRPr="00647118">
        <w:rPr>
          <w:rFonts w:ascii="Times New Roman" w:hAnsi="Times New Roman" w:cs="Times New Roman"/>
          <w:sz w:val="28"/>
          <w:szCs w:val="28"/>
        </w:rPr>
        <w:lastRenderedPageBreak/>
        <w:t>40 процентов курящих женщин продолжают курить, что приводит к увеличению числа детей, родившихся больными, росту недоношенности и раннему прерыванию беременности.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Около 80 процентов населения Российской Федерации подвергается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ежедневному пассивному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курению табака. Вещества, содержащиеся в табачном дыме, обладают токсичными, мутагенными и канцерогенными свойствами.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Продвижению табачной продукции на рынок Российской Федерации и дальнейшему увеличению числа ее потребителей способствуют низкие налоги и цены на табачные изделия, активная реклама табака, низкая информированность населения о вреде потребления табака и воздействия табачного дыма на человека, недостаточный уровень организации профилактической работы и медицинской помощи, направленных на отказ от потребления табака.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II. Цель Концепции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Целью Концепции является создание условий для защиты здоровья россиян от последствий потребления табака и воздействия табачного дыма путем реализации мер, направленных на снижение потребления табака и уменьшение его  воздействия на человека.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Достижение данной цели означает формирование общества, в котором граждане будут защищены от потерь многих лет продуктивной жизни, снижения производительности труда, расходов на лечение тяжелых заболеваний, связанных с потреблением табака.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Итогом реализации Концепции является создание условий для дальнейшего постоянного снижения распространенности потребления табака среди населения, что позволит в долгосрочной перспективе снизить уровень распространенности потребления табака среди населения Российской Федерации до 25 процентов, а также достичь ежегодного снижения показателей заболеваемости и смертности от болезней, связанных с потреблением табака.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III. Основные целевые ориентиры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В качестве целевых ориентиров при реализации мероприятий по снижению потребления табака в Российской Федерации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к 2015 году должны стать: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снижение распространенности потребления табака среди населения Российской Федерации на 10 - 15 процентов, недопущение его потребления детьми, подростками и беременными женщинами;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снижение доли граждан, подвергающихся воздействию табачного дыма, на 50 процентов с достижением полной защиты от воздействия табачного дыма на территориях образовательных учреждений, медицинских, физкультурно-спортивных организаций, организаций культуры и во всех закрытых помещениях;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осведомленности населения о рисках для здоровья, связанных с потреблением табака, и охват антитабачной пропагандой 90 процентов населения;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поэтапное увеличение налога на табачные изделия, установление равных ставок акцизов для сигарет с фильтром и без фильтра, включая увеличение адвалорной и специфической ставок акцизов, с доведением до среднего уровня среди стран Европейского региона Всемирной организации здравоохранения.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IV. 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реализации Концепции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Реализация Концепции основывается на следующих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основных принципах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>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главенство права граждан на обладание наивысшим уровнем здоровья, признание права граждан на свободный от табачного дыма воздух и на защиту от вредного воздействия табачного дыма;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приоритетность защиты здоровья граждан над интересами табачной промышленности;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системный подход при формировании мероприятий, направленных на снижение потребления табака;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международное сотрудничество и взаимодействие органов государственной власти, институтов гражданского общества, представителей бизнеса и граждан, не связанных с табачными компаниями;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информационная открытость и независимость оценки результатов реализации Концепции (в том числе с участием представителей гражданского общества и международных организаций);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непрерывность и последовательность в реализации мероприятий, направленных на снижение потребления табака, с учетом достигнутых результатов.</w:t>
      </w:r>
    </w:p>
    <w:p w:rsidR="002714A5" w:rsidRPr="00647118" w:rsidRDefault="002714A5" w:rsidP="002714A5">
      <w:pPr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V. Меры, направленные на снижение потребления табака</w:t>
      </w:r>
    </w:p>
    <w:p w:rsidR="002714A5" w:rsidRPr="00647118" w:rsidRDefault="002714A5" w:rsidP="002714A5">
      <w:pPr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Ценовые и налоговые меры по сокращению спроса на табак</w:t>
      </w:r>
    </w:p>
    <w:p w:rsidR="002714A5" w:rsidRPr="00647118" w:rsidRDefault="002714A5" w:rsidP="002714A5">
      <w:pPr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647118">
        <w:rPr>
          <w:rFonts w:ascii="Times New Roman" w:eastAsia="MyriadPro-LightCond" w:hAnsi="Times New Roman" w:cs="Times New Roman"/>
          <w:sz w:val="28"/>
          <w:szCs w:val="28"/>
        </w:rPr>
        <w:t xml:space="preserve">Повышение цен на сигареты и другие табачные изделия ведет к сокращению числа граждан, потребляющих табак, и к сокращению количества потребляемого табака теми, кто продолжает его потреблять. 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eastAsia="MyriadPro-LightCond" w:hAnsi="Times New Roman" w:cs="Times New Roman"/>
          <w:sz w:val="28"/>
          <w:szCs w:val="28"/>
        </w:rPr>
        <w:t>Повышение цен на табачные изделия является особенно эффективным способом для предотвращения или сокращения потребления табака среди детей, подростков и малоимущих граждан.</w:t>
      </w:r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Поэтапное повышение акцизов на табачные изделия должно обеспечить в Российской Федерации средний уровень налогообложения табачных изделий среди стран Европейского региона Всемирной организации здравоохранения.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647118">
        <w:rPr>
          <w:rFonts w:ascii="Times New Roman" w:eastAsia="MyriadPro-LightCond" w:hAnsi="Times New Roman" w:cs="Times New Roman"/>
          <w:sz w:val="28"/>
          <w:szCs w:val="28"/>
        </w:rPr>
        <w:t>Основными ценовыми и налоговыми мерами по сокращению спроса на табак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проведение согласованной налоговой политики в отношении табачной продукции на территории единого экономического пространства Таможенного союза;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увеличение ставок акциза на табачные изделия, обеспечивающих повышение и поддержание высоких цен на табачные изделия;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повышение ставок налогообложения преимущественно за счет взимания налога на уровне производителя и их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дальнейший регулярный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пересмотр в сторону увеличения, опережающий уровень инфляции с учетом покупательской способности потребителей;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равномерное повышение налогов на все виды табачных изделий (курительных и бездымных);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запрета на все виды безналоговых и беспошлинных продаж табачных изделий.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Защита от воздействия табачного дыма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Пассивное курение табака служит причиной болезней сердца, рака легких и других тяжелых заболеваний.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Основными мерами по защите от воздействия табачного дыма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полного запрета на курение табака: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на территории и в помещениях образовательных учреждений;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на территории и в помещениях организаций здравоохранения;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местах массового отдыха и большого скопления людей, при проведении спортивно-зрелищных мероприятий;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помещениях, занимаемых органами государственной власти, органами местного самоуправления;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на рабочих местах и в зонах, организованных в закрытых помещениях;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Меры по снижению количества вредных веществ в табачных изделиях и информированию потребителей табака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настоящее время в составе табачного дыма идентифицировано более 4 тысяч канцерогенных, токсических веществ и веществ, вызывающих зависимость. Кроме того, в Российской Федерации растет потребление кальяна, сигар и трубок, состав табака которых не регулируется.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Основными мерами по снижению количества вредных веществ в табачных изделиях и информированию потребителей табака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разработка и утверждение нормативов содержания токсических составляющих в табачных изделиях и методов их контроля;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установление принципов и методов проведения испытаний табачных изделий, измерения их состава и выделяемых ими веществ в соответствии с рекомендациями Всемирной организации здравоохранения;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установление перечня веществ, в отношении которых должна предоставляться информация о результатах испытаний при анализе состава табачных изделий;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лабораторного контроля и мониторинга ингредиентов и веществ, выделяемых табачными изделиями в процессе их потребления;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предоставление производителями и импортерами табачных изделий в Министерство здравоохранения и социального развития Российской Федерации отчетов о составе табачных изделий, объеме и составе веществ, выделяемых табачными изделиями в процессе их потребления, содержании используемого сырья, остаточных пестицидов, загрязнителей, вкусовых добавок и других веществ, используемых при переработке табака;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введение полного запрета на классификацию табачных изделий по уровню содержания токсических веществ, воздействия на здоровье или риска для здоровья и использование ложной информации и информации, вводящей в заблуждение потребителей, включая  использование описаний, торговых марок, иных знаков, которые прямо или косвенно создают ложное впечатление о том, что определенное табачное изделие является менее вредным, чем другие табачные изделия, вызывают ассоциацию табачного изделия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 xml:space="preserve">с пищевым продуктом или лекарственным средством, включая лекарственные травы, в том числе того, что табачное изделие имеет вкус пищевого продукта или лекарственного средства, включая лекарственные травы, путем использования таких слов и словосочетаний, </w:t>
      </w:r>
      <w:r w:rsidRPr="00647118">
        <w:rPr>
          <w:rFonts w:ascii="Times New Roman" w:hAnsi="Times New Roman" w:cs="Times New Roman"/>
          <w:sz w:val="28"/>
          <w:szCs w:val="28"/>
        </w:rPr>
        <w:lastRenderedPageBreak/>
        <w:t xml:space="preserve">как,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вишня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клубника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шоколад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мята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>, слов, однокоренных таким словам, аналогов таких слов на иностранных языках, транслитерируемых с иностранных языков на русский язык аналогов таких слов, а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также употребление слов и словосочетаний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с низким содержанием смол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легкие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ультра-легкие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 или других аналогичных вводящих в заблуждение слов и словосочетаний;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увеличение эффективности обязательных предупреждений на пачках и упаковках о вреде для здоровья потребления табака, в том числе путем размещения графических и фотографических изображений;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снижение уровня концентрации измеряемых в стандартизованных условиях токсических составляющих табачного дыма, а также веществ, выделяемых некурительными табачными изделиями;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запрещение продажи табачных изделий, состав которых не соответствует нормативным требованиям.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Просвещение и информирование населения о вреде потребления табака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Большинству курящих людей известно о вреде потребления табака в целом, но они не знают о широком спектре конкретных заболеваний, вызываемых потреблением табака, о вероятности инвалидности и преждевременной смерти от длительного потребления табака, о темпах и степени привыкания к никотину.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Проводимое средствами массовой информации просвещение граждан относительно рисков и опасностей для здоровья, связанных с потреблением табака, может повлиять на решение человека начать или продолжать курить или прекратить потребление табака.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осведомленности граждан о рисках для здоровья, связанных с потреблением табака, мотивирует их отказаться от этого.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Основными мерами по информированию населения о вреде потребления табака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осознания риска развития тяжелых хронических заболеваний, а также развития табачной зависимости у человека в результате потребления табака, включая пассивное курение;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разъяснение особенностей влияния табака на развитие детского организма, физиологически обусловленных причин необходимости организации повышенной защиты детей, подростков и беременных женщин от потребления табака;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разрушение имиджа табака как современного и модного атрибута жизни, признание потребление табака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неприемлемым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для общества;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lastRenderedPageBreak/>
        <w:t>создание положительного примера некурящей семьи, а также разъяснение влияния потребления табака родителями на приобщение детей и подростков к потреблению табака;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разработка и установление механизма координации информационных и обучающих программ и кампаний по формированию здорового образа жизни среди различных категорий населения, особенно детей, подростков и беременных женщин;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подготовка работников здравоохранения, образования, социальной сферы, средств массовой информации для осуществления разъяснительной работы о пагубном воздействии табака на здоровье;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ответственности работодателей за курение работников на рабочих местах;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разъяснение населению методов, используемых табачными компаниями для привлечения различных групп населения к потреблению табака и поддержанию их приверженности данной привычке;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укрепление инфраструктуры и потенциала организаций, отвечающих за санитарное просвещение, совершенствование методов их работы и программ обучения;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разработка и реализация специальных медиапроектов, направленных на различные группы населения (дети, беременные женщины, работники сферы образования, здравоохранения и культуры), с использованием средств коммуникации (почта, пресса, телевидение, радио, транзитная антиреклама, сеть Интернет, открытая консультативная телефонная линия);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разработка и размещение социальной рекламы, подготовка и издание научно-популярной литературы, направленной на антитабачную пропаганду, распространение их через средства массовой информации, медицинские, образовательные и торговые организации, библиотеки;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разработка и внедрение механизмов экспертизы информационных проектов, воспитательных, образовательных и игровых программ антитабачной направленности;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привлечение институтов гражданского общества к информированию о вредном воздействии табака и развитию мотивации к отказу от потребления табака среди взрослого населения.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 xml:space="preserve">Поэтапный запрет рекламы, спонсорства и стимулирования </w:t>
      </w: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продажи табачных изделий</w:t>
      </w:r>
    </w:p>
    <w:p w:rsidR="002714A5" w:rsidRPr="00647118" w:rsidRDefault="002714A5" w:rsidP="002714A5">
      <w:pPr>
        <w:widowControl/>
        <w:spacing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реализуются информационные программы, поддерживаемые табачной промышленностью, нацеленные на ослабление восприятия населением информации о вредном воздействии потребления табака на здоровье.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телевизионных передачах, спектаклях и фильмах содержатся сцены, демонстрирующие курение табака и способствующие распространению положительного образа табакокурения.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Поэтапный запрет на рекламу, спонсорство и стимулирование продажи табачных изделий должен применяться к любым формам передачи коммерческой информации, рекомендаций или действий и к любым видам вклада в событие или мероприятие с целью, результатом или вероятным результатом прямого либо косвенного стимулирования продажи табачного изделия или употребления табака.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Основными мерами, направленными на поэтапный запрет рекламы, спонсорства и стимулирования продажи табачных изделий,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полного запрета на внутреннюю и трансграничную рекламу, стимулирование продажи и спонсорство табачных изделий, а также осуществление контроля и мер административной ответственности за его нарушение;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введение запрета на использование табачных торговых марок в отношении продукции, не относящейся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табачной;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создание механизма постоянного информирования распространителей рекламы о воздействии рекламы на увеличение распространения потребления табачных изделий и вовлечение новых потребителей табака, особенно детей, молодежи и женщин, и стимулирование распространителей рекламы к замене рекламы табака на другие виды рекламы;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создание механизма, препятствующего распространению в качестве социальной рекламы любых форм рекламы табака или рекламы антитабачной направленности, разработанной при участии или поддержке табачных компаний.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Организация медицинской помощи населению, направленной на отказ от потребления табака, и лечения табачной зависимости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Большинство потребителей табака страдают табачной зависимостью, в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с чем отказ от потребления табака для них крайне затруднителен.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доступной медицинской помощи, направленной на отказ от потребления табака, снижает уровень распространенности потребления табака среди населения.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Мерами по организации медицинской помощи населению, направленной на отказ от потребления табака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118">
        <w:rPr>
          <w:rFonts w:ascii="Times New Roman" w:hAnsi="Times New Roman" w:cs="Times New Roman"/>
          <w:sz w:val="28"/>
          <w:szCs w:val="28"/>
        </w:rPr>
        <w:t xml:space="preserve"> и лечения табачной зависимости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оказание медицинской помощи, направленной на отказ от потребления табака, различным категориям населения, в том числе детям, подросткам и беременным женщинам;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бесплатной доступной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консультативной телефонной линии по оказанию помощи, направленной на отказ от потребления табака;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включение методов отказа от потребления табака в стандарты и протоколы лечения заболеваний, для которых табак является фактором риска;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разработка и внедрение программ и технологий мотивирования лиц к отказу от потребления табака;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обеспечение доступности современных фармакологических препаратов, применяемых для лечения табачной зависимости;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информирование населения об эффективных методах отказа от потребления табака и о медицинских организациях, оказывающих соответствующую помощь;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разработка и включение в образовательные стандарты и программы медицинских средних специальных и высших учебных заведений разделов, включающих сведения о влиянии потребления табака на здоровье человека, развитии и течении заболеваний, диагностике и профилактике заболеваний, вызванных потреблением табака, а также об оказании медицинской помощи, направленной на отказ от потребления табака;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постоянного последипломного обучения медицинских работников современным методам оказания медицинской помощи, направленной на отказ от потребления табака;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 изучения воздействия табака на организм человека и повышения эффективности лечебно-</w:t>
      </w:r>
      <w:r w:rsidRPr="00647118">
        <w:rPr>
          <w:rFonts w:ascii="Times New Roman" w:hAnsi="Times New Roman" w:cs="Times New Roman"/>
          <w:sz w:val="28"/>
          <w:szCs w:val="28"/>
        </w:rPr>
        <w:lastRenderedPageBreak/>
        <w:t>профилактических программ, предусматривающих отказ от потребления табака, оценка их эффективности.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Предотвращение незаконной торговли табачными изделиями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Основными методами незаконной торговли табаком и табачными изделиями являются продажа контрафактных (произведенных нелегально) табачных изделий с использованием контрафактных акцизных и специальных марок через официальные торговые сети и нелегальная продажа контрафактных табачных изделий с использованием контрафактных акцизных и специальных марок или без них.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Мерами по предотвращению незаконной торговли табачными изделиями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ликвидация всех форм незаконной торговли табачными изделиями, включая контрабанду, незаконное производство и подделку;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обеспечение маркировки табачных изделий в соответствии с установленными требованиями (с указанием места и даты их производства и другой информации);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определение и установление мер по ограничению ввоза табачных изделий, их производства, транспортировки, хранения, оптовой и розничной торговли табачными изделиями;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ответственности за нелегальное производство табачных изделий, их контрабанду и незаконную торговлю табачными изделиями;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уничтожение конфискованного производственного оборудования, контрафактных и контрабандных табачных изделий в соответствии с законодательством Российской Федерации;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работы межведомственной экспертной группы по незаконной торговле, нелегальному производству и контрабанде табачных изделий;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межведомственного, регионального и международного сотрудничества, необходимого для недопущения незаконной торговли табачными изделиями;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международного сотрудничества в области мониторинга и сбора данных о трансграничной торговле табачными изделиями, включая незаконную торговлю, а также обмен информацией между таможенными, налоговыми и иными органами в соответствии с национальным законодательством и международными соглашениями;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оценка эффективности мер по пресечению незаконной торговли табачными изделиями, постоянное совершенствование таких мер.</w:t>
      </w:r>
    </w:p>
    <w:p w:rsidR="002714A5" w:rsidRPr="00647118" w:rsidRDefault="002714A5" w:rsidP="002714A5">
      <w:pPr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Недопущение продажи табачных изделий несовершеннолетним и несовершеннолетними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Несовершеннолетние граждане Российской Федерации являются особой категорией граждан, защита которых от воздействия табака должна быть приоритетной.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Появление таких новых, привлекательных для подростков табачных изделий, как кальян, снюс, нюхательный табак требует введения дополнительных мер, ограничивающих их продажу лицам, не достигшим 18 лет.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В связи с этим требуется введение дополнительных мер по снижению доступности табачных изделий для подростков с учетом появления новых способов торговли, включая интернет-магазины, рассылку товаров по почте и другие способы дистанционной торговли.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Мерами по недопущению продажи табачных изделий несовершеннолетним и несовершеннолетними являются: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продажи табачных изделий в специально отведенных торговых местах, исключающих прямой доступ к ним несовершеннолетних;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размещением объявлений о запрете продажи табачных изделий несовершеннолетним;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введение запрета на изготовление, продажу и распространение конфет, жевательных резинок, игрушек и иных продуктовых и непродовольственных товаров в форме табачных изделий или с использованием логотипов или цветов табачных марок и табачных компаний;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запрета продажи всех видов табачных изделий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в кафе, интернет-кафе, танцевальных и развлекательных клубах, во время проведения культурно-массовых мероприятий и в других местах, где в основном собираются лица, не достигшие 18 лет;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наделение продавцов табачных изделий правом требовать документ, подтверждающий совершеннолетие покупателя, в случае сомнения относительно его возраста, а также усиление ответственности за продажу табачной продукции несовершеннолетним;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усиление ответственности за нарушение правил торговли табачными изделиями, в том числе за продажу сигарет поштучно или в небольших упаковках, а также с использованием автоматов;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 xml:space="preserve">усиление ответственности за розничную продажу табачных изделий через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>, рассылку по почте и другими способами дистанционной торговли, а также внедрение механизма контроля;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запрета на распространение бесплатных табачных изделий;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запрета на привлечение лиц, не достигших 18 лет, к продаже, распространению и рекламированию табачных изделий;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информированности об ответственности торговых работников, дистрибьюторов, рекламных агентов за продажу и распространение табачных изделий среди лиц, не достигших 18 лет;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118">
        <w:rPr>
          <w:rFonts w:ascii="Times New Roman" w:hAnsi="Times New Roman" w:cs="Times New Roman"/>
          <w:sz w:val="28"/>
          <w:szCs w:val="28"/>
        </w:rPr>
        <w:t xml:space="preserve"> выполнением запрета продажи табачных изделий несовершеннолетними и усиление ответственности за их нарушение.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VI. Мониторинг и оценка эффективности реализации Концепции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Для принятия эффективных управленческих решений, направленных на снижение потребления табака, а также обоснования необходимых ресурсов должна быть сформирована система мониторинга и оценки эффективности реализации Концепции (далее - система мониторинга).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Система мониторинга позволит оценить динамику потребления табака для внесения соответствующих корректировок в Концепцию и план по ее реализации.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Формирование современной системы мониторинга предусматривает: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проведение научных медико-профилактических и социально-экономических исследований, направленных на изучение причин и последствий потребления табака, а также воздействия табачного дыма;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установление показателей и индикаторов, включающих данные о распространенности и уровне потребления всех форм табака различными группами населения, внедряемых мерах, маркетинговых действиях по продвижению товара и лоббированию со стороны табачных компаний, а также об иных социально-экономических показателях и показателях здоровья;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деятельности по сбору и анализу данных о потреблении табака;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обязательное отражение в медицинской документации записей об отношении пациента к потреблению табака и соответствующих данных в формах статистического учета и отчетности.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VII. Механизмы реализации Концепции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Для достижения цели Концепции формируется система управления ее реализацией, которая предполагает: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формирование плана мероприятий по реализации Концепции и эффективной организационной модели по его выполнению;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концентрацию имеющихся ресурсов на достижении значений целевых ориентиров в отношении потребления табака;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создание механизма мониторинга, оценки и минимизации рисков реализации Концепции.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Ответственным за координацию деятельности по реализации Концепции является Министерство здравоохранения и социального развития Российской Федерации. Реализация Концепции осуществляется органами государственной власти в соответствии с их полномочиями в установленной сфере деятельности. </w:t>
      </w:r>
      <w:proofErr w:type="gramStart"/>
      <w:r w:rsidRPr="00647118">
        <w:rPr>
          <w:rFonts w:ascii="Times New Roman" w:hAnsi="Times New Roman" w:cs="Times New Roman"/>
          <w:sz w:val="28"/>
          <w:szCs w:val="28"/>
        </w:rPr>
        <w:t>При реализации Концепции соответствующие органы государственной власти представляют в Министерство здравоохранения и социального развития Российской Федерации промежуточную отчетность о фактически достигнутых значениях целевых ориентиров в отношении потребления табака в Российской Федерации, проблемах и рисках, а также о предпринимаемых мерах по их преодолению.</w:t>
      </w:r>
      <w:proofErr w:type="gramEnd"/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Для осуществления эффективного управления и контроля выполнения плана мероприятий по реализации Концепции на федеральном уровне в каждом заинтересованном федеральном органе исполнительной власти должны определяться ответственные должностные лица и соответствующие подразделения.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18">
        <w:rPr>
          <w:rFonts w:ascii="Times New Roman" w:hAnsi="Times New Roman" w:cs="Times New Roman"/>
          <w:sz w:val="28"/>
          <w:szCs w:val="28"/>
        </w:rPr>
        <w:t>На региональном уровне управление, координация и контроль за ходом выполнения мероприятий по реализации Концепции осуществляются органами управления здравоохранением в субъектах Российской Федерации, при которых создаются региональные координационные советы по борьбе против потребления табака в соответствии с законодательством субъектов Российской Федерации.</w:t>
      </w:r>
      <w:proofErr w:type="gramEnd"/>
    </w:p>
    <w:p w:rsidR="002714A5" w:rsidRPr="00647118" w:rsidRDefault="002714A5" w:rsidP="002714A5">
      <w:pPr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VIII. Объем и источники финансирования мероприятий </w:t>
      </w:r>
    </w:p>
    <w:p w:rsidR="002714A5" w:rsidRPr="00647118" w:rsidRDefault="002714A5" w:rsidP="002714A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 реализации Концепции</w:t>
      </w:r>
    </w:p>
    <w:p w:rsidR="002714A5" w:rsidRPr="00647118" w:rsidRDefault="002714A5" w:rsidP="002714A5">
      <w:pPr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Концепции, проводимых федеральными органами исполнительной власти, осуществляется в пределах средств, предусмотренных на эти цели в федеральном бюджете, а также за счет средств, предусмотренных на </w:t>
      </w:r>
      <w:r w:rsidRPr="00647118">
        <w:rPr>
          <w:rFonts w:ascii="Times New Roman" w:hAnsi="Times New Roman" w:cs="Times New Roman"/>
          <w:sz w:val="28"/>
          <w:szCs w:val="28"/>
        </w:rPr>
        <w:lastRenderedPageBreak/>
        <w:t>содержание соответствующих федеральных органов исполнительной власти.</w:t>
      </w:r>
    </w:p>
    <w:p w:rsidR="002714A5" w:rsidRPr="00647118" w:rsidRDefault="002714A5" w:rsidP="002714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Концепции,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2714A5" w:rsidRPr="00647118" w:rsidRDefault="002714A5" w:rsidP="002714A5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647118" w:rsidRDefault="002714A5" w:rsidP="002714A5">
      <w:pPr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____________</w:t>
      </w:r>
    </w:p>
    <w:p w:rsidR="002714A5" w:rsidRPr="00647118" w:rsidRDefault="002714A5" w:rsidP="002714A5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Default="002714A5" w:rsidP="002714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2714A5" w:rsidSect="002714A5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418" w:right="1418" w:bottom="1418" w:left="1418" w:header="720" w:footer="720" w:gutter="0"/>
          <w:paperSrc w:first="1" w:other="1"/>
          <w:pgNumType w:start="1"/>
          <w:cols w:space="720"/>
          <w:titlePg/>
          <w:docGrid w:linePitch="272"/>
        </w:sectPr>
      </w:pPr>
    </w:p>
    <w:p w:rsidR="002714A5" w:rsidRPr="00395D26" w:rsidRDefault="002714A5" w:rsidP="002714A5">
      <w:pPr>
        <w:spacing w:line="360" w:lineRule="atLeast"/>
        <w:ind w:left="8520"/>
        <w:jc w:val="center"/>
        <w:rPr>
          <w:rFonts w:ascii="Times New Roman" w:hAnsi="Times New Roman" w:cs="Times New Roman"/>
          <w:sz w:val="28"/>
        </w:rPr>
      </w:pPr>
      <w:proofErr w:type="gramStart"/>
      <w:r w:rsidRPr="00395D26">
        <w:rPr>
          <w:rFonts w:ascii="Times New Roman" w:hAnsi="Times New Roman" w:cs="Times New Roman"/>
          <w:sz w:val="28"/>
        </w:rPr>
        <w:lastRenderedPageBreak/>
        <w:t>УТВЕРЖДЕН</w:t>
      </w:r>
      <w:proofErr w:type="gramEnd"/>
    </w:p>
    <w:p w:rsidR="002714A5" w:rsidRPr="00395D26" w:rsidRDefault="002714A5" w:rsidP="002714A5">
      <w:pPr>
        <w:spacing w:line="360" w:lineRule="atLeast"/>
        <w:ind w:left="8520"/>
        <w:jc w:val="center"/>
        <w:rPr>
          <w:rFonts w:ascii="Times New Roman" w:hAnsi="Times New Roman" w:cs="Times New Roman"/>
          <w:sz w:val="28"/>
        </w:rPr>
      </w:pPr>
      <w:r w:rsidRPr="00395D26">
        <w:rPr>
          <w:rFonts w:ascii="Times New Roman" w:hAnsi="Times New Roman" w:cs="Times New Roman"/>
          <w:sz w:val="28"/>
        </w:rPr>
        <w:t>распоряжением Правительства</w:t>
      </w:r>
    </w:p>
    <w:p w:rsidR="002714A5" w:rsidRPr="00395D26" w:rsidRDefault="002714A5" w:rsidP="002714A5">
      <w:pPr>
        <w:spacing w:line="240" w:lineRule="atLeast"/>
        <w:ind w:left="8520"/>
        <w:jc w:val="center"/>
        <w:rPr>
          <w:rFonts w:ascii="Times New Roman" w:hAnsi="Times New Roman" w:cs="Times New Roman"/>
          <w:sz w:val="28"/>
        </w:rPr>
      </w:pPr>
      <w:r w:rsidRPr="00395D26">
        <w:rPr>
          <w:rFonts w:ascii="Times New Roman" w:hAnsi="Times New Roman" w:cs="Times New Roman"/>
          <w:sz w:val="28"/>
        </w:rPr>
        <w:t>Российской Федерации</w:t>
      </w:r>
    </w:p>
    <w:p w:rsidR="002714A5" w:rsidRPr="00395D26" w:rsidRDefault="002714A5" w:rsidP="002714A5">
      <w:pPr>
        <w:spacing w:line="240" w:lineRule="atLeast"/>
        <w:ind w:left="8520"/>
        <w:jc w:val="center"/>
        <w:rPr>
          <w:rFonts w:ascii="Times New Roman" w:hAnsi="Times New Roman" w:cs="Times New Roman"/>
          <w:sz w:val="28"/>
          <w:szCs w:val="28"/>
        </w:rPr>
      </w:pPr>
      <w:r w:rsidRPr="00395D26">
        <w:rPr>
          <w:rFonts w:ascii="Times New Roman" w:hAnsi="Times New Roman" w:cs="Times New Roman"/>
          <w:sz w:val="28"/>
          <w:szCs w:val="28"/>
        </w:rPr>
        <w:t xml:space="preserve">от 23 сентября </w:t>
      </w:r>
      <w:smartTag w:uri="urn:schemas-microsoft-com:office:smarttags" w:element="metricconverter">
        <w:smartTagPr>
          <w:attr w:name="ProductID" w:val="2010 г"/>
        </w:smartTagPr>
        <w:r w:rsidRPr="00395D2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95D26">
        <w:rPr>
          <w:rFonts w:ascii="Times New Roman" w:hAnsi="Times New Roman" w:cs="Times New Roman"/>
          <w:sz w:val="28"/>
          <w:szCs w:val="28"/>
        </w:rPr>
        <w:t xml:space="preserve">.  № 1563-р </w:t>
      </w:r>
    </w:p>
    <w:p w:rsidR="002714A5" w:rsidRPr="00395D26" w:rsidRDefault="002714A5" w:rsidP="002714A5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2714A5" w:rsidRPr="00395D26" w:rsidRDefault="002714A5" w:rsidP="002714A5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2714A5" w:rsidRPr="009609B8" w:rsidRDefault="002714A5" w:rsidP="002714A5">
      <w:pPr>
        <w:pStyle w:val="aa"/>
        <w:spacing w:line="240" w:lineRule="atLeast"/>
        <w:rPr>
          <w:b/>
          <w:sz w:val="28"/>
          <w:szCs w:val="28"/>
        </w:rPr>
      </w:pPr>
      <w:proofErr w:type="gramStart"/>
      <w:r w:rsidRPr="009609B8">
        <w:rPr>
          <w:b/>
          <w:sz w:val="28"/>
          <w:szCs w:val="28"/>
        </w:rPr>
        <w:t>П</w:t>
      </w:r>
      <w:proofErr w:type="gramEnd"/>
      <w:r w:rsidRPr="009609B8">
        <w:rPr>
          <w:b/>
          <w:sz w:val="28"/>
          <w:szCs w:val="28"/>
        </w:rPr>
        <w:t xml:space="preserve"> Л А Н</w:t>
      </w:r>
    </w:p>
    <w:p w:rsidR="002714A5" w:rsidRPr="009609B8" w:rsidRDefault="002714A5" w:rsidP="002714A5">
      <w:pPr>
        <w:pStyle w:val="aa"/>
        <w:spacing w:line="120" w:lineRule="exact"/>
        <w:rPr>
          <w:b/>
          <w:sz w:val="28"/>
          <w:szCs w:val="28"/>
        </w:rPr>
      </w:pPr>
    </w:p>
    <w:p w:rsidR="002714A5" w:rsidRDefault="002714A5" w:rsidP="002714A5">
      <w:pPr>
        <w:pStyle w:val="aa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Pr="009609B8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Концепции осуществления </w:t>
      </w:r>
      <w:r w:rsidRPr="009609B8">
        <w:rPr>
          <w:b/>
          <w:sz w:val="28"/>
          <w:szCs w:val="28"/>
        </w:rPr>
        <w:t xml:space="preserve">государственной политики </w:t>
      </w:r>
    </w:p>
    <w:p w:rsidR="002714A5" w:rsidRPr="009609B8" w:rsidRDefault="002714A5" w:rsidP="002714A5">
      <w:pPr>
        <w:pStyle w:val="aa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</w:t>
      </w:r>
      <w:r w:rsidRPr="009609B8">
        <w:rPr>
          <w:b/>
          <w:sz w:val="28"/>
          <w:szCs w:val="28"/>
        </w:rPr>
        <w:t xml:space="preserve"> потреблени</w:t>
      </w:r>
      <w:r>
        <w:rPr>
          <w:b/>
          <w:sz w:val="28"/>
          <w:szCs w:val="28"/>
        </w:rPr>
        <w:t>ю</w:t>
      </w:r>
      <w:r w:rsidRPr="009609B8">
        <w:rPr>
          <w:b/>
          <w:sz w:val="28"/>
          <w:szCs w:val="28"/>
        </w:rPr>
        <w:t xml:space="preserve"> табака</w:t>
      </w:r>
      <w:r>
        <w:rPr>
          <w:b/>
          <w:sz w:val="28"/>
          <w:szCs w:val="28"/>
        </w:rPr>
        <w:t xml:space="preserve"> </w:t>
      </w:r>
      <w:r w:rsidRPr="009609B8">
        <w:rPr>
          <w:b/>
          <w:sz w:val="28"/>
          <w:szCs w:val="28"/>
        </w:rPr>
        <w:t>на 2010 - 2015 годы</w:t>
      </w:r>
    </w:p>
    <w:p w:rsidR="002714A5" w:rsidRPr="009609B8" w:rsidRDefault="002714A5" w:rsidP="002714A5">
      <w:pPr>
        <w:pStyle w:val="aa"/>
        <w:spacing w:line="240" w:lineRule="exact"/>
        <w:jc w:val="both"/>
        <w:rPr>
          <w:sz w:val="28"/>
          <w:szCs w:val="28"/>
        </w:rPr>
      </w:pPr>
    </w:p>
    <w:p w:rsidR="002714A5" w:rsidRPr="009609B8" w:rsidRDefault="002714A5" w:rsidP="002714A5">
      <w:pPr>
        <w:pStyle w:val="aa"/>
        <w:spacing w:line="240" w:lineRule="exact"/>
        <w:jc w:val="both"/>
        <w:rPr>
          <w:sz w:val="28"/>
          <w:szCs w:val="28"/>
        </w:rPr>
      </w:pPr>
    </w:p>
    <w:tbl>
      <w:tblPr>
        <w:tblStyle w:val="11"/>
        <w:tblW w:w="14040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1E0"/>
      </w:tblPr>
      <w:tblGrid>
        <w:gridCol w:w="5400"/>
        <w:gridCol w:w="3240"/>
        <w:gridCol w:w="3000"/>
        <w:gridCol w:w="2400"/>
      </w:tblGrid>
      <w:tr w:rsidR="002714A5" w:rsidRPr="009609B8" w:rsidTr="002714A5">
        <w:trPr>
          <w:cnfStyle w:val="100000000000"/>
          <w:cantSplit/>
          <w:tblHeader/>
        </w:trPr>
        <w:tc>
          <w:tcPr>
            <w:cnfStyle w:val="001000000000"/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A5" w:rsidRPr="009609B8" w:rsidRDefault="002714A5" w:rsidP="002714A5">
            <w:pPr>
              <w:pStyle w:val="aa"/>
              <w:spacing w:line="240" w:lineRule="atLeast"/>
              <w:rPr>
                <w:i w:val="0"/>
                <w:sz w:val="28"/>
                <w:szCs w:val="28"/>
              </w:rPr>
            </w:pPr>
            <w:r w:rsidRPr="009609B8">
              <w:rPr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A5" w:rsidRPr="009609B8" w:rsidRDefault="002714A5" w:rsidP="002714A5">
            <w:pPr>
              <w:pStyle w:val="aa"/>
              <w:spacing w:line="240" w:lineRule="atLeast"/>
              <w:cnfStyle w:val="100000000000"/>
              <w:rPr>
                <w:i w:val="0"/>
                <w:sz w:val="28"/>
                <w:szCs w:val="28"/>
              </w:rPr>
            </w:pPr>
            <w:r w:rsidRPr="009609B8">
              <w:rPr>
                <w:i w:val="0"/>
                <w:sz w:val="28"/>
                <w:szCs w:val="28"/>
              </w:rPr>
              <w:t>Вид документа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A5" w:rsidRPr="009609B8" w:rsidRDefault="002714A5" w:rsidP="002714A5">
            <w:pPr>
              <w:pStyle w:val="aa"/>
              <w:tabs>
                <w:tab w:val="left" w:pos="3672"/>
              </w:tabs>
              <w:spacing w:line="240" w:lineRule="atLeast"/>
              <w:cnfStyle w:val="100000000000"/>
              <w:rPr>
                <w:i w:val="0"/>
                <w:sz w:val="28"/>
                <w:szCs w:val="28"/>
              </w:rPr>
            </w:pPr>
            <w:r w:rsidRPr="009609B8">
              <w:rPr>
                <w:i w:val="0"/>
                <w:sz w:val="28"/>
                <w:szCs w:val="28"/>
              </w:rPr>
              <w:t>Ответственные исполнители</w:t>
            </w:r>
          </w:p>
        </w:tc>
        <w:tc>
          <w:tcPr>
            <w:cnfStyle w:val="00000000100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4A5" w:rsidRPr="009609B8" w:rsidRDefault="002714A5" w:rsidP="002714A5">
            <w:pPr>
              <w:pStyle w:val="aa"/>
              <w:tabs>
                <w:tab w:val="left" w:pos="3672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9609B8">
              <w:rPr>
                <w:i/>
                <w:sz w:val="28"/>
                <w:szCs w:val="28"/>
              </w:rPr>
              <w:t>Срок выполнения</w:t>
            </w:r>
          </w:p>
        </w:tc>
      </w:tr>
      <w:tr w:rsidR="002714A5" w:rsidRPr="009609B8" w:rsidTr="002714A5">
        <w:trPr>
          <w:cnfStyle w:val="100000000000"/>
          <w:cantSplit/>
          <w:tblHeader/>
        </w:trPr>
        <w:tc>
          <w:tcPr>
            <w:cnfStyle w:val="001000000000"/>
            <w:tcW w:w="5400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:rsidR="002714A5" w:rsidRPr="009609B8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one" w:sz="0" w:space="0" w:color="auto"/>
            </w:tcBorders>
          </w:tcPr>
          <w:p w:rsidR="002714A5" w:rsidRPr="009609B8" w:rsidRDefault="002714A5" w:rsidP="002714A5">
            <w:pPr>
              <w:pStyle w:val="aa"/>
              <w:spacing w:line="240" w:lineRule="atLeast"/>
              <w:jc w:val="left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none" w:sz="0" w:space="0" w:color="auto"/>
            </w:tcBorders>
          </w:tcPr>
          <w:p w:rsidR="002714A5" w:rsidRPr="009609B8" w:rsidRDefault="002714A5" w:rsidP="002714A5">
            <w:pPr>
              <w:pStyle w:val="aa"/>
              <w:spacing w:line="240" w:lineRule="atLeast"/>
              <w:jc w:val="left"/>
              <w:cnfStyle w:val="100000000000"/>
              <w:rPr>
                <w:sz w:val="28"/>
                <w:szCs w:val="28"/>
              </w:rPr>
            </w:pPr>
          </w:p>
        </w:tc>
        <w:tc>
          <w:tcPr>
            <w:cnfStyle w:val="000000001000"/>
            <w:tcW w:w="2400" w:type="dxa"/>
            <w:tcBorders>
              <w:top w:val="single" w:sz="4" w:space="0" w:color="auto"/>
              <w:bottom w:val="none" w:sz="0" w:space="0" w:color="auto"/>
            </w:tcBorders>
          </w:tcPr>
          <w:p w:rsidR="002714A5" w:rsidRPr="009609B8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2714A5" w:rsidRPr="009609B8" w:rsidTr="002714A5">
        <w:trPr>
          <w:cantSplit/>
        </w:trPr>
        <w:tc>
          <w:tcPr>
            <w:cnfStyle w:val="001000000000"/>
            <w:tcW w:w="14040" w:type="dxa"/>
            <w:gridSpan w:val="4"/>
            <w:tcBorders>
              <w:right w:val="none" w:sz="0" w:space="0" w:color="auto"/>
            </w:tcBorders>
          </w:tcPr>
          <w:p w:rsidR="002714A5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  <w:smartTag w:uri="urn:schemas-microsoft-com:office:smarttags" w:element="place">
              <w:r w:rsidRPr="009609B8">
                <w:rPr>
                  <w:sz w:val="28"/>
                  <w:szCs w:val="28"/>
                  <w:lang w:val="en-US"/>
                </w:rPr>
                <w:t>I</w:t>
              </w:r>
              <w:r w:rsidRPr="009609B8">
                <w:rPr>
                  <w:sz w:val="28"/>
                  <w:szCs w:val="28"/>
                </w:rPr>
                <w:t>.</w:t>
              </w:r>
            </w:smartTag>
            <w:r w:rsidRPr="009609B8">
              <w:rPr>
                <w:sz w:val="28"/>
                <w:szCs w:val="28"/>
              </w:rPr>
              <w:t xml:space="preserve"> Подготовка предложений по внесению изменений в законодательство Российской Федерации </w:t>
            </w:r>
          </w:p>
          <w:p w:rsidR="002714A5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  <w:r w:rsidRPr="009609B8">
              <w:rPr>
                <w:sz w:val="28"/>
                <w:szCs w:val="28"/>
              </w:rPr>
              <w:t xml:space="preserve">в связи с присоединением Российской Федерации к Рамочной конвенции </w:t>
            </w:r>
          </w:p>
          <w:p w:rsidR="002714A5" w:rsidRPr="009609B8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  <w:r w:rsidRPr="009609B8">
              <w:rPr>
                <w:sz w:val="28"/>
                <w:szCs w:val="28"/>
              </w:rPr>
              <w:t>Всемирной организации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9609B8">
              <w:rPr>
                <w:sz w:val="28"/>
                <w:szCs w:val="28"/>
              </w:rPr>
              <w:t xml:space="preserve">по борьбе против табака </w:t>
            </w:r>
          </w:p>
          <w:p w:rsidR="002714A5" w:rsidRPr="009609B8" w:rsidRDefault="002714A5" w:rsidP="002714A5">
            <w:pPr>
              <w:pStyle w:val="aa"/>
              <w:spacing w:line="240" w:lineRule="exact"/>
              <w:rPr>
                <w:sz w:val="28"/>
                <w:szCs w:val="28"/>
              </w:rPr>
            </w:pPr>
          </w:p>
        </w:tc>
      </w:tr>
      <w:tr w:rsidR="002714A5" w:rsidRPr="009609B8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9609B8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9609B8">
              <w:rPr>
                <w:sz w:val="28"/>
                <w:szCs w:val="28"/>
              </w:rPr>
              <w:t>1.</w:t>
            </w:r>
            <w:r w:rsidRPr="009609B8">
              <w:rPr>
                <w:sz w:val="28"/>
                <w:szCs w:val="28"/>
                <w:lang w:val="en-US"/>
              </w:rPr>
              <w:t> </w:t>
            </w:r>
            <w:r w:rsidRPr="009609B8">
              <w:rPr>
                <w:sz w:val="28"/>
                <w:szCs w:val="28"/>
              </w:rPr>
              <w:t xml:space="preserve">Внесение изменений </w:t>
            </w:r>
            <w:proofErr w:type="gramStart"/>
            <w:r w:rsidRPr="009609B8">
              <w:rPr>
                <w:sz w:val="28"/>
                <w:szCs w:val="28"/>
              </w:rPr>
              <w:t>в некоторые законодательные акты Российской Федерации в связи с присоединением Российской Федерации к Рамочной конвенции</w:t>
            </w:r>
            <w:proofErr w:type="gramEnd"/>
            <w:r w:rsidRPr="009609B8">
              <w:rPr>
                <w:sz w:val="28"/>
                <w:szCs w:val="28"/>
              </w:rPr>
              <w:t xml:space="preserve"> Всемирной организации здравоохранения по борьбе против табака</w:t>
            </w: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Минобрнауки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МВД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ФТС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Минсельхоз России</w:t>
            </w:r>
          </w:p>
          <w:p w:rsidR="002714A5" w:rsidRPr="00395D26" w:rsidRDefault="002714A5" w:rsidP="002714A5">
            <w:pPr>
              <w:pStyle w:val="aa"/>
              <w:spacing w:line="240" w:lineRule="exact"/>
              <w:jc w:val="lef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714A5" w:rsidRPr="009609B8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95D26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39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подготовки нормативных правовых актов, необходимых для реализации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законодательные акты Российской Федерации в связи с присоединением Российской Федерации к Рамочной конвенции Всемирной организации здравоохранения по борьбе против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Минобрнауки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МВД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ФТС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Минсельхоз России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95D26">
                <w:rPr>
                  <w:sz w:val="28"/>
                  <w:szCs w:val="28"/>
                </w:rPr>
                <w:t>2011 г</w:t>
              </w:r>
            </w:smartTag>
            <w:r w:rsidRPr="00395D26">
              <w:rPr>
                <w:sz w:val="28"/>
                <w:szCs w:val="28"/>
              </w:rPr>
              <w:t>.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  <w:lang w:val="en-US"/>
              </w:rPr>
            </w:pP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14040" w:type="dxa"/>
            <w:gridSpan w:val="4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  <w:lang w:val="en-US"/>
              </w:rPr>
              <w:t>II</w:t>
            </w:r>
            <w:r w:rsidRPr="00395D26">
              <w:rPr>
                <w:sz w:val="28"/>
                <w:szCs w:val="28"/>
              </w:rPr>
              <w:t>. Реализация комплекса мер, направленных на снижение потребления табака</w:t>
            </w:r>
          </w:p>
          <w:p w:rsidR="002714A5" w:rsidRPr="00395D26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3.</w:t>
            </w:r>
            <w:r w:rsidRPr="00395D26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395D26">
              <w:rPr>
                <w:sz w:val="28"/>
                <w:szCs w:val="28"/>
              </w:rPr>
              <w:t>Поэтапное равномерное</w:t>
            </w:r>
            <w:proofErr w:type="gramEnd"/>
            <w:r w:rsidRPr="00395D26">
              <w:rPr>
                <w:sz w:val="28"/>
                <w:szCs w:val="28"/>
              </w:rPr>
              <w:t xml:space="preserve"> увеличение акцизов на все виды табачных изделий до среднего уровня налогообложения данных изделий среди стран Европейского региона Всемирной организации здравоохранения 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Минфин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ФТС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2010 - 2015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4.</w:t>
            </w:r>
            <w:r w:rsidRPr="00395D26">
              <w:rPr>
                <w:sz w:val="28"/>
                <w:szCs w:val="28"/>
                <w:lang w:val="en-US"/>
              </w:rPr>
              <w:t> </w:t>
            </w:r>
            <w:r w:rsidRPr="00395D26">
              <w:rPr>
                <w:sz w:val="28"/>
                <w:szCs w:val="28"/>
              </w:rPr>
              <w:t>Поэтапное введение ограничительных мер, защищающих граждан Российской Федерации от воздействия табачного дыма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МВД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2011 - 2015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lastRenderedPageBreak/>
              <w:t xml:space="preserve">5. Введение полного запрета на использование ложной информации и информации, вводящей в заблуждение потребителей табака </w:t>
            </w: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Минпромторг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Минсельхоз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Роспотребнадзор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6. </w:t>
            </w:r>
            <w:proofErr w:type="gramStart"/>
            <w:r w:rsidRPr="00395D26">
              <w:rPr>
                <w:sz w:val="28"/>
                <w:szCs w:val="28"/>
              </w:rPr>
              <w:t>Установление принципов и методов проведения испытаний табачных изделий, измерения их состава и выделяемых ими веществ в соответствии с рекомендациями Всемирной организации здравоохранения</w:t>
            </w:r>
            <w:proofErr w:type="gramEnd"/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Минсельхоз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Роспотребнадзор,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Ростехрегулирование,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ФТС России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7. Разработка нормативов и методов контроля содержания токсических составляющих табачных изделий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Роспотребнадзор,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Минсельхоз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lastRenderedPageBreak/>
              <w:t>8. Установление требований к отчету производителей и импортеров табачных изделий, предусматривающему информацию:</w:t>
            </w:r>
          </w:p>
          <w:p w:rsidR="002714A5" w:rsidRPr="00395D26" w:rsidRDefault="002714A5" w:rsidP="002714A5">
            <w:pPr>
              <w:pStyle w:val="aa"/>
              <w:spacing w:line="240" w:lineRule="atLeast"/>
              <w:ind w:firstLine="318"/>
              <w:jc w:val="left"/>
              <w:rPr>
                <w:sz w:val="28"/>
                <w:szCs w:val="28"/>
              </w:rPr>
            </w:pPr>
            <w:proofErr w:type="gramStart"/>
            <w:r w:rsidRPr="00395D26">
              <w:rPr>
                <w:sz w:val="28"/>
                <w:szCs w:val="28"/>
              </w:rPr>
              <w:t xml:space="preserve">о составе табачных изделий (веществ, содержащихся в табаке и добавляемых </w:t>
            </w:r>
            <w:proofErr w:type="gramEnd"/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к табаку, а также содержащихся в нетабачных материалах);</w:t>
            </w:r>
          </w:p>
          <w:p w:rsidR="002714A5" w:rsidRPr="00395D26" w:rsidRDefault="002714A5" w:rsidP="002714A5">
            <w:pPr>
              <w:pStyle w:val="aa"/>
              <w:spacing w:line="240" w:lineRule="atLeast"/>
              <w:ind w:firstLine="318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об объеме и составе веществ, выделяемых табачными изделиями в процессе их потребления;</w:t>
            </w:r>
          </w:p>
          <w:p w:rsidR="002714A5" w:rsidRPr="00395D26" w:rsidRDefault="002714A5" w:rsidP="002714A5">
            <w:pPr>
              <w:pStyle w:val="aa"/>
              <w:spacing w:line="240" w:lineRule="atLeast"/>
              <w:ind w:firstLine="318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о содержании используемого сырья, остаточных пестицидов;</w:t>
            </w:r>
          </w:p>
          <w:p w:rsidR="002714A5" w:rsidRPr="00395D26" w:rsidRDefault="002714A5" w:rsidP="002714A5">
            <w:pPr>
              <w:pStyle w:val="aa"/>
              <w:spacing w:line="240" w:lineRule="atLeast"/>
              <w:ind w:firstLine="318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о загрязнителях, вкусовых добавках и других веществах, используемых в производстве табачных изделий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Минсельхоз России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9. </w:t>
            </w:r>
            <w:proofErr w:type="gramStart"/>
            <w:r w:rsidRPr="00395D26">
              <w:rPr>
                <w:sz w:val="28"/>
                <w:szCs w:val="28"/>
              </w:rPr>
              <w:t>Повышение эффективности обязательных предупреждений о вреде для здоровья, описывающих пагубные последствия потребления табака, на каждой пачке и упаковке табачных изделий, в том числе за счет использования графических изображений</w:t>
            </w:r>
            <w:proofErr w:type="gramEnd"/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Минсельхоз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2011 - 2012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lastRenderedPageBreak/>
              <w:t>10.</w:t>
            </w:r>
            <w:r w:rsidRPr="00395D26">
              <w:rPr>
                <w:sz w:val="28"/>
                <w:szCs w:val="28"/>
                <w:lang w:val="en-US"/>
              </w:rPr>
              <w:t> </w:t>
            </w:r>
            <w:r w:rsidRPr="00395D26">
              <w:rPr>
                <w:sz w:val="28"/>
                <w:szCs w:val="28"/>
              </w:rPr>
              <w:t>Формирование неприемлемого отношения к потреблению табака у граждан Российской Федерации, разработка, осуществление и развитие информационных и обучающих кампаний о вредном воздействии табака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Минобрнауки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Минспорттуризм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Минкультуры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2011 - 2015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11.</w:t>
            </w:r>
            <w:r w:rsidRPr="00395D26">
              <w:rPr>
                <w:sz w:val="28"/>
                <w:szCs w:val="28"/>
                <w:lang w:val="en-US"/>
              </w:rPr>
              <w:t> </w:t>
            </w:r>
            <w:r w:rsidRPr="00395D26">
              <w:rPr>
                <w:sz w:val="28"/>
                <w:szCs w:val="28"/>
              </w:rPr>
              <w:t>Введение полного запрета рекламы, спонсорства и стимулирования продажи табачных изделий</w:t>
            </w: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 xml:space="preserve">федеральный закон 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ФАС России</w:t>
            </w:r>
          </w:p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2011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31"/>
              <w:spacing w:line="240" w:lineRule="atLeast"/>
              <w:ind w:firstLine="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12. Организация медицинской помощи, направленной на отказ от потребления табака, и лечения табачной зависимости</w:t>
            </w:r>
          </w:p>
          <w:p w:rsidR="002714A5" w:rsidRPr="00395D26" w:rsidRDefault="002714A5" w:rsidP="002714A5">
            <w:pPr>
              <w:pStyle w:val="31"/>
              <w:spacing w:line="240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31"/>
              <w:spacing w:line="240" w:lineRule="atLeast"/>
              <w:ind w:firstLine="0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2714A5" w:rsidRPr="00395D26" w:rsidRDefault="002714A5" w:rsidP="002714A5">
            <w:pPr>
              <w:pStyle w:val="31"/>
              <w:spacing w:line="240" w:lineRule="atLeast"/>
              <w:ind w:firstLine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2010 - 2015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31"/>
              <w:tabs>
                <w:tab w:val="left" w:pos="1059"/>
              </w:tabs>
              <w:spacing w:line="240" w:lineRule="atLeast"/>
              <w:ind w:firstLine="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13. Определение и введение мер по ограничению ввоза, производства, транспортировки, хранения, оптовой и розничной торговли табачными изделиями</w:t>
            </w:r>
          </w:p>
          <w:p w:rsidR="002714A5" w:rsidRPr="00395D26" w:rsidRDefault="002714A5" w:rsidP="002714A5">
            <w:pPr>
              <w:pStyle w:val="31"/>
              <w:tabs>
                <w:tab w:val="left" w:pos="1059"/>
              </w:tabs>
              <w:spacing w:line="240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Минздравсоцразвития России, 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ФТС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2011 - 2012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31"/>
              <w:tabs>
                <w:tab w:val="left" w:pos="1059"/>
              </w:tabs>
              <w:spacing w:line="240" w:lineRule="atLeast"/>
              <w:ind w:firstLine="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lastRenderedPageBreak/>
              <w:t>14. Введение дополнительных мер для снижения доступности табачных изделий для несовершеннолетних</w:t>
            </w: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31"/>
              <w:tabs>
                <w:tab w:val="left" w:pos="1059"/>
              </w:tabs>
              <w:spacing w:line="240" w:lineRule="atLeast"/>
              <w:ind w:firstLine="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 xml:space="preserve">15. Введение запрета на все виды безналоговых и беспошлинных продаж табачных изделий </w:t>
            </w: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 xml:space="preserve">решение Комиссии Таможенного союза 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16. Проведение исследований в области медицинских, социальных и экономических последствий потребления табака и разработка мер по снижению ущерба от потребления табака</w:t>
            </w:r>
          </w:p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A5" w:rsidRPr="00395D26" w:rsidRDefault="002714A5" w:rsidP="002714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2011 - 2012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14040" w:type="dxa"/>
            <w:gridSpan w:val="4"/>
            <w:tcBorders>
              <w:right w:val="none" w:sz="0" w:space="0" w:color="auto"/>
            </w:tcBorders>
          </w:tcPr>
          <w:p w:rsidR="002714A5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</w:p>
          <w:p w:rsidR="002714A5" w:rsidRPr="00395D26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  <w:lang w:val="en-US"/>
              </w:rPr>
              <w:t>III</w:t>
            </w:r>
            <w:r w:rsidRPr="00395D26">
              <w:rPr>
                <w:sz w:val="28"/>
                <w:szCs w:val="28"/>
              </w:rPr>
              <w:t>. Мониторинг, оценка эффективности и механизм реализации Концепции</w:t>
            </w:r>
          </w:p>
          <w:p w:rsidR="002714A5" w:rsidRPr="00395D26" w:rsidRDefault="002714A5" w:rsidP="002714A5">
            <w:pPr>
              <w:pStyle w:val="aa"/>
              <w:spacing w:line="240" w:lineRule="atLeast"/>
              <w:rPr>
                <w:sz w:val="28"/>
                <w:szCs w:val="28"/>
              </w:rPr>
            </w:pP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 Организация информационно-аналитического обеспечения</w:t>
            </w: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потребления табака</w:t>
            </w:r>
            <w:r w:rsidRPr="00395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714A5" w:rsidRPr="00395D26" w:rsidRDefault="002714A5" w:rsidP="002714A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сбор, анализ и актуализация данных;</w:t>
            </w:r>
            <w:proofErr w:type="gramEnd"/>
          </w:p>
          <w:p w:rsidR="002714A5" w:rsidRPr="00395D26" w:rsidRDefault="002714A5" w:rsidP="002714A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и проведение обследований населения на предмет распространенности употребления табака в соответствии с методикой Всемирной организации здравоохранения </w:t>
            </w:r>
          </w:p>
          <w:p w:rsidR="002714A5" w:rsidRPr="00395D26" w:rsidRDefault="002714A5" w:rsidP="002714A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ведомственный нормативный правовой акт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Росстат,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2011 - 2013 годы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rtx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18. </w:t>
            </w:r>
            <w:proofErr w:type="gramStart"/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Установление показателей и индикаторов, включающих данные о распространенности и уровне потребления всех форм табака различными группами населения, о внедряемых мерах, маркетинговых действиях по продвижению товара и лоббированию со стороны табачных компаний, а также иных социально-экономических показателей и показателей здоровья</w:t>
            </w:r>
            <w:proofErr w:type="gramEnd"/>
          </w:p>
          <w:p w:rsidR="002714A5" w:rsidRPr="00395D26" w:rsidRDefault="002714A5" w:rsidP="002714A5">
            <w:pPr>
              <w:pStyle w:val="artx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доклад в Секретариат Рамочной конвенции Всемирной организации здравоохранения по борьбе против табака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Росстат,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Минсельхоз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a"/>
              <w:spacing w:line="240" w:lineRule="atLeas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2010 год</w:t>
            </w:r>
          </w:p>
        </w:tc>
      </w:tr>
      <w:tr w:rsidR="002714A5" w:rsidRPr="00395D26" w:rsidTr="002714A5">
        <w:trPr>
          <w:cantSplit/>
        </w:trPr>
        <w:tc>
          <w:tcPr>
            <w:cnfStyle w:val="001000000000"/>
            <w:tcW w:w="5400" w:type="dxa"/>
            <w:tcBorders>
              <w:right w:val="none" w:sz="0" w:space="0" w:color="auto"/>
            </w:tcBorders>
          </w:tcPr>
          <w:p w:rsidR="002714A5" w:rsidRPr="00395D26" w:rsidRDefault="002714A5" w:rsidP="002714A5">
            <w:pPr>
              <w:pStyle w:val="artx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 Организация и обеспечение деятельности координационного совета </w:t>
            </w:r>
          </w:p>
          <w:p w:rsidR="002714A5" w:rsidRPr="00395D26" w:rsidRDefault="002714A5" w:rsidP="002714A5">
            <w:pPr>
              <w:pStyle w:val="artx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по борьбе против табака при Минздравсоцразвития России</w:t>
            </w:r>
          </w:p>
          <w:p w:rsidR="002714A5" w:rsidRPr="00395D26" w:rsidRDefault="002714A5" w:rsidP="002714A5">
            <w:pPr>
              <w:pStyle w:val="artx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0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ведомственный нормативный правовой акт</w:t>
            </w:r>
          </w:p>
        </w:tc>
        <w:tc>
          <w:tcPr>
            <w:tcW w:w="3000" w:type="dxa"/>
          </w:tcPr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 xml:space="preserve">Минздравсоцразвития России 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2010 - 2015 годы</w:t>
            </w:r>
          </w:p>
        </w:tc>
      </w:tr>
      <w:tr w:rsidR="002714A5" w:rsidRPr="00395D26" w:rsidTr="002714A5">
        <w:trPr>
          <w:cnfStyle w:val="010000000000"/>
          <w:cantSplit/>
        </w:trPr>
        <w:tc>
          <w:tcPr>
            <w:cnfStyle w:val="001000000001"/>
            <w:tcW w:w="5400" w:type="dxa"/>
            <w:tcBorders>
              <w:top w:val="none" w:sz="0" w:space="0" w:color="auto"/>
              <w:right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rPr>
                <w:b w:val="0"/>
                <w:sz w:val="28"/>
                <w:szCs w:val="28"/>
              </w:rPr>
            </w:pPr>
            <w:r w:rsidRPr="00395D26">
              <w:rPr>
                <w:b w:val="0"/>
                <w:sz w:val="28"/>
                <w:szCs w:val="28"/>
              </w:rPr>
              <w:t>20. Обеспечение мониторинга и современного уровня контроля (надзора) за соблюдением требований действующего законодательства Российской Федерации в отношении потребления табака</w:t>
            </w:r>
          </w:p>
        </w:tc>
        <w:tc>
          <w:tcPr>
            <w:tcW w:w="3240" w:type="dxa"/>
            <w:tcBorders>
              <w:top w:val="none" w:sz="0" w:space="0" w:color="auto"/>
            </w:tcBorders>
          </w:tcPr>
          <w:p w:rsidR="002714A5" w:rsidRPr="00395D26" w:rsidRDefault="002714A5" w:rsidP="002714A5">
            <w:pPr>
              <w:pStyle w:val="aa"/>
              <w:spacing w:line="240" w:lineRule="atLeast"/>
              <w:jc w:val="left"/>
              <w:cnfStyle w:val="010000000000"/>
              <w:rPr>
                <w:sz w:val="28"/>
                <w:szCs w:val="28"/>
              </w:rPr>
            </w:pPr>
            <w:r w:rsidRPr="00395D26">
              <w:rPr>
                <w:sz w:val="28"/>
                <w:szCs w:val="28"/>
              </w:rPr>
              <w:t>федеральный закон</w:t>
            </w:r>
          </w:p>
        </w:tc>
        <w:tc>
          <w:tcPr>
            <w:tcW w:w="3000" w:type="dxa"/>
            <w:tcBorders>
              <w:top w:val="none" w:sz="0" w:space="0" w:color="auto"/>
            </w:tcBorders>
          </w:tcPr>
          <w:p w:rsidR="002714A5" w:rsidRPr="00395D26" w:rsidRDefault="002714A5" w:rsidP="002714A5">
            <w:pPr>
              <w:pStyle w:val="a3"/>
              <w:spacing w:line="240" w:lineRule="atLeast"/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 России,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Роспотребнадзор,</w:t>
            </w:r>
          </w:p>
          <w:p w:rsidR="002714A5" w:rsidRPr="00395D26" w:rsidRDefault="002714A5" w:rsidP="002714A5">
            <w:pPr>
              <w:pStyle w:val="a3"/>
              <w:spacing w:line="240" w:lineRule="atLeast"/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</w:tc>
        <w:tc>
          <w:tcPr>
            <w:tcW w:w="2400" w:type="dxa"/>
            <w:tcBorders>
              <w:top w:val="none" w:sz="0" w:space="0" w:color="auto"/>
            </w:tcBorders>
          </w:tcPr>
          <w:p w:rsidR="002714A5" w:rsidRPr="00395D26" w:rsidRDefault="002714A5" w:rsidP="002714A5">
            <w:pPr>
              <w:pStyle w:val="a3"/>
              <w:spacing w:line="240" w:lineRule="atLeast"/>
              <w:jc w:val="center"/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5D26">
              <w:rPr>
                <w:rFonts w:ascii="Times New Roman" w:hAnsi="Times New Roman" w:cs="Times New Roman"/>
                <w:sz w:val="28"/>
                <w:szCs w:val="28"/>
              </w:rPr>
              <w:t>2010 - 2015 годы</w:t>
            </w:r>
          </w:p>
        </w:tc>
      </w:tr>
    </w:tbl>
    <w:p w:rsidR="002714A5" w:rsidRPr="00395D26" w:rsidRDefault="002714A5" w:rsidP="002714A5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395D26" w:rsidRDefault="002714A5" w:rsidP="002714A5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395D26" w:rsidRDefault="002714A5" w:rsidP="002714A5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D26">
        <w:rPr>
          <w:rFonts w:ascii="Times New Roman" w:hAnsi="Times New Roman" w:cs="Times New Roman"/>
          <w:sz w:val="28"/>
          <w:szCs w:val="28"/>
        </w:rPr>
        <w:t>____________</w:t>
      </w:r>
    </w:p>
    <w:p w:rsidR="002714A5" w:rsidRPr="00395D26" w:rsidRDefault="002714A5" w:rsidP="002714A5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Pr="00395D26" w:rsidRDefault="002714A5" w:rsidP="002714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0ABB" w:rsidRDefault="00430ABB"/>
    <w:sectPr w:rsidR="00430ABB" w:rsidSect="002714A5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079" w:left="1418" w:header="720" w:footer="720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E4F12">
      <w:r>
        <w:separator/>
      </w:r>
    </w:p>
  </w:endnote>
  <w:endnote w:type="continuationSeparator" w:id="0">
    <w:p w:rsidR="00000000" w:rsidRDefault="009E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LightCon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Default="002714A5" w:rsidP="002714A5">
    <w:pPr>
      <w:pStyle w:val="a4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fldSimple w:instr=" FILENAME  \* MERGEFORMAT ">
      <w:r>
        <w:rPr>
          <w:noProof/>
          <w:sz w:val="16"/>
        </w:rPr>
        <w:t>1365604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Default="002714A5" w:rsidP="002714A5">
    <w:pPr>
      <w:pStyle w:val="a4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fldSimple w:instr=" FILENAME  \* MERGEFORMAT ">
      <w:r>
        <w:rPr>
          <w:noProof/>
          <w:sz w:val="16"/>
        </w:rPr>
        <w:t>1365604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Default="002714A5" w:rsidP="002714A5">
    <w:pPr>
      <w:pStyle w:val="a4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fldSimple w:instr=" FILENAME  \* MERGEFORMAT ">
      <w:r>
        <w:rPr>
          <w:noProof/>
          <w:sz w:val="16"/>
        </w:rPr>
        <w:t>1365604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Default="002714A5" w:rsidP="002714A5">
    <w:pPr>
      <w:pStyle w:val="a4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fldSimple w:instr=" FILENAME  \* MERGEFORMAT ">
      <w:r>
        <w:rPr>
          <w:noProof/>
          <w:sz w:val="16"/>
        </w:rPr>
        <w:t>1365604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E4F12">
      <w:r>
        <w:separator/>
      </w:r>
    </w:p>
  </w:footnote>
  <w:footnote w:type="continuationSeparator" w:id="0">
    <w:p w:rsidR="00000000" w:rsidRDefault="009E4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Pr="00395D26" w:rsidRDefault="002714A5" w:rsidP="002714A5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395D26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395D26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395D26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9E4F12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395D26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2714A5" w:rsidRPr="00647118" w:rsidRDefault="002714A5" w:rsidP="002714A5">
    <w:pPr>
      <w:pStyle w:val="a3"/>
      <w:tabs>
        <w:tab w:val="clear" w:pos="4153"/>
        <w:tab w:val="clear" w:pos="8306"/>
      </w:tabs>
      <w:spacing w:line="360" w:lineRule="atLeast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Pr="00DC3DC9" w:rsidRDefault="002714A5" w:rsidP="002714A5">
    <w:pPr>
      <w:pStyle w:val="a3"/>
      <w:tabs>
        <w:tab w:val="clear" w:pos="4153"/>
        <w:tab w:val="clear" w:pos="8306"/>
      </w:tabs>
      <w:spacing w:line="360" w:lineRule="atLeast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Pr="00395D26" w:rsidRDefault="002714A5" w:rsidP="002714A5">
    <w:pPr>
      <w:pStyle w:val="a3"/>
      <w:tabs>
        <w:tab w:val="clear" w:pos="4153"/>
        <w:tab w:val="clear" w:pos="8306"/>
      </w:tabs>
      <w:spacing w:line="360" w:lineRule="atLeast"/>
      <w:jc w:val="center"/>
      <w:rPr>
        <w:rFonts w:ascii="Times New Roman" w:hAnsi="Times New Roman" w:cs="Times New Roman"/>
        <w:sz w:val="28"/>
        <w:szCs w:val="28"/>
      </w:rPr>
    </w:pPr>
    <w:r w:rsidRPr="00395D26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395D26">
      <w:rPr>
        <w:rStyle w:val="a5"/>
        <w:rFonts w:ascii="Times New Roman" w:hAnsi="Times New Roman" w:cs="Times New Roman"/>
        <w:sz w:val="28"/>
        <w:szCs w:val="28"/>
      </w:rPr>
      <w:instrText xml:space="preserve"> PAGE </w:instrText>
    </w:r>
    <w:r w:rsidRPr="00395D26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9E4F12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395D26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5" w:rsidRPr="00395D26" w:rsidRDefault="002714A5" w:rsidP="002714A5">
    <w:pPr>
      <w:pStyle w:val="a3"/>
      <w:tabs>
        <w:tab w:val="clear" w:pos="4153"/>
        <w:tab w:val="clear" w:pos="8306"/>
      </w:tabs>
      <w:spacing w:line="360" w:lineRule="atLeast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A5"/>
    <w:rsid w:val="000923B2"/>
    <w:rsid w:val="002714A5"/>
    <w:rsid w:val="00430ABB"/>
    <w:rsid w:val="007B73BC"/>
    <w:rsid w:val="009E4F12"/>
    <w:rsid w:val="00AF3CF8"/>
    <w:rsid w:val="00B32A03"/>
    <w:rsid w:val="00C53716"/>
    <w:rsid w:val="00CB0A62"/>
    <w:rsid w:val="00DC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2714A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14A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714A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714A5"/>
  </w:style>
  <w:style w:type="paragraph" w:customStyle="1" w:styleId="a6">
    <w:name w:val="Постановление"/>
    <w:basedOn w:val="a"/>
    <w:rsid w:val="002714A5"/>
    <w:pPr>
      <w:widowControl/>
      <w:autoSpaceDE/>
      <w:autoSpaceDN/>
      <w:adjustRightInd/>
      <w:jc w:val="center"/>
    </w:pPr>
    <w:rPr>
      <w:rFonts w:ascii="Times New Roman" w:hAnsi="Times New Roman" w:cs="Times New Roman"/>
      <w:spacing w:val="-14"/>
      <w:sz w:val="30"/>
    </w:rPr>
  </w:style>
  <w:style w:type="paragraph" w:customStyle="1" w:styleId="1">
    <w:name w:val="Вертикальный отступ 1"/>
    <w:basedOn w:val="a"/>
    <w:rsid w:val="002714A5"/>
    <w:pPr>
      <w:widowControl/>
      <w:autoSpaceDE/>
      <w:autoSpaceDN/>
      <w:adjustRightInd/>
      <w:jc w:val="center"/>
    </w:pPr>
    <w:rPr>
      <w:rFonts w:ascii="Times New Roman" w:hAnsi="Times New Roman" w:cs="Times New Roman"/>
      <w:smallCaps/>
      <w:spacing w:val="14"/>
    </w:rPr>
  </w:style>
  <w:style w:type="paragraph" w:customStyle="1" w:styleId="a7">
    <w:name w:val="Номер"/>
    <w:basedOn w:val="a"/>
    <w:rsid w:val="002714A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customStyle="1" w:styleId="a8">
    <w:name w:val="акт правительства обычный"/>
    <w:basedOn w:val="a"/>
    <w:rsid w:val="002714A5"/>
    <w:pPr>
      <w:widowControl/>
      <w:autoSpaceDE/>
      <w:autoSpaceDN/>
      <w:adjustRightInd/>
      <w:spacing w:line="240" w:lineRule="atLeast"/>
      <w:ind w:right="-286"/>
      <w:jc w:val="right"/>
    </w:pPr>
    <w:rPr>
      <w:rFonts w:ascii="Times New Roman" w:hAnsi="Times New Roman" w:cs="Times New Roman"/>
      <w:sz w:val="28"/>
      <w:u w:val="single"/>
      <w:lang w:val="en-US"/>
    </w:rPr>
  </w:style>
  <w:style w:type="paragraph" w:customStyle="1" w:styleId="a9">
    <w:name w:val="акт правительства вертикальный отступ"/>
    <w:basedOn w:val="a"/>
    <w:rsid w:val="002714A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en-US"/>
    </w:rPr>
  </w:style>
  <w:style w:type="paragraph" w:customStyle="1" w:styleId="10">
    <w:name w:val="акт правительства вертикальный отступ 1"/>
    <w:basedOn w:val="1"/>
    <w:rsid w:val="002714A5"/>
  </w:style>
  <w:style w:type="paragraph" w:customStyle="1" w:styleId="30">
    <w:name w:val="акт правительства заголовок 3"/>
    <w:basedOn w:val="3"/>
    <w:rsid w:val="002714A5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2714A5"/>
    <w:pPr>
      <w:widowControl/>
      <w:autoSpaceDE/>
      <w:autoSpaceDN/>
      <w:adjustRightInd/>
      <w:spacing w:line="180" w:lineRule="exact"/>
      <w:jc w:val="center"/>
    </w:pPr>
    <w:rPr>
      <w:rFonts w:ascii="Times New Roman" w:hAnsi="Times New Roman" w:cs="Times New Roman"/>
      <w:b/>
      <w:sz w:val="26"/>
    </w:rPr>
  </w:style>
  <w:style w:type="paragraph" w:styleId="aa">
    <w:name w:val="Title"/>
    <w:basedOn w:val="a"/>
    <w:qFormat/>
    <w:rsid w:val="002714A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rtx">
    <w:name w:val="artx"/>
    <w:basedOn w:val="a"/>
    <w:rsid w:val="002714A5"/>
    <w:pPr>
      <w:widowControl/>
      <w:autoSpaceDE/>
      <w:autoSpaceDN/>
      <w:adjustRightInd/>
    </w:pPr>
    <w:rPr>
      <w:color w:val="000000"/>
      <w:sz w:val="18"/>
      <w:szCs w:val="18"/>
    </w:rPr>
  </w:style>
  <w:style w:type="paragraph" w:styleId="31">
    <w:name w:val="Body Text Indent 3"/>
    <w:basedOn w:val="a"/>
    <w:rsid w:val="002714A5"/>
    <w:pPr>
      <w:widowControl/>
      <w:autoSpaceDE/>
      <w:autoSpaceDN/>
      <w:adjustRightInd/>
      <w:ind w:firstLine="425"/>
    </w:pPr>
    <w:rPr>
      <w:rFonts w:ascii="Times New Roman" w:hAnsi="Times New Roman" w:cs="Times New Roman"/>
      <w:sz w:val="24"/>
      <w:szCs w:val="24"/>
    </w:rPr>
  </w:style>
  <w:style w:type="table" w:styleId="11">
    <w:name w:val="Table Classic 1"/>
    <w:basedOn w:val="a1"/>
    <w:rsid w:val="00271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5123</Words>
  <Characters>29205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RIA Novosti</Company>
  <LinksUpToDate>false</LinksUpToDate>
  <CharactersWithSpaces>34260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romashova</dc:creator>
  <cp:lastModifiedBy>Пользователь Windows</cp:lastModifiedBy>
  <cp:revision>2</cp:revision>
  <dcterms:created xsi:type="dcterms:W3CDTF">2010-10-04T07:50:00Z</dcterms:created>
  <dcterms:modified xsi:type="dcterms:W3CDTF">2010-10-04T07:50:00Z</dcterms:modified>
</cp:coreProperties>
</file>